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F340F" w14:textId="77777777" w:rsidR="00AB2F1E" w:rsidRDefault="00AB2F1E" w:rsidP="00AA19EF">
      <w:pPr>
        <w:pStyle w:val="NoSpacing"/>
        <w:jc w:val="center"/>
        <w:rPr>
          <w:rFonts w:ascii="Calibri" w:hAnsi="Calibri" w:cs="Calibri"/>
          <w:b/>
          <w:bCs/>
          <w:sz w:val="32"/>
          <w:szCs w:val="32"/>
          <w:u w:val="single"/>
        </w:rPr>
      </w:pPr>
    </w:p>
    <w:p w14:paraId="2D72E2DE" w14:textId="77777777" w:rsidR="00AB2F1E" w:rsidRDefault="00AB2F1E" w:rsidP="00AA19EF">
      <w:pPr>
        <w:pStyle w:val="NoSpacing"/>
        <w:jc w:val="center"/>
        <w:rPr>
          <w:rFonts w:ascii="Calibri" w:hAnsi="Calibri" w:cs="Calibri"/>
          <w:b/>
          <w:bCs/>
          <w:sz w:val="32"/>
          <w:szCs w:val="32"/>
          <w:u w:val="single"/>
        </w:rPr>
      </w:pPr>
    </w:p>
    <w:p w14:paraId="2B923CF8" w14:textId="406BEC30" w:rsidR="00E97643" w:rsidRPr="00097392" w:rsidRDefault="00E62509" w:rsidP="00AA19EF">
      <w:pPr>
        <w:pStyle w:val="NoSpacing"/>
        <w:jc w:val="center"/>
        <w:rPr>
          <w:rFonts w:ascii="Calibri" w:hAnsi="Calibri" w:cs="Calibri"/>
          <w:b/>
          <w:bCs/>
          <w:sz w:val="32"/>
          <w:szCs w:val="32"/>
          <w:u w:val="single"/>
        </w:rPr>
      </w:pPr>
      <w:r>
        <w:rPr>
          <w:rFonts w:ascii="Calibri" w:hAnsi="Calibri" w:cs="Calibri"/>
          <w:b/>
          <w:bCs/>
          <w:sz w:val="32"/>
          <w:szCs w:val="32"/>
          <w:u w:val="single"/>
        </w:rPr>
        <w:t xml:space="preserve">Director of </w:t>
      </w:r>
      <w:r w:rsidR="00E97643" w:rsidRPr="00097392">
        <w:rPr>
          <w:rFonts w:ascii="Calibri" w:hAnsi="Calibri" w:cs="Calibri"/>
          <w:b/>
          <w:bCs/>
          <w:sz w:val="32"/>
          <w:szCs w:val="32"/>
          <w:u w:val="single"/>
        </w:rPr>
        <w:t>Donor Engagement</w:t>
      </w:r>
      <w:r w:rsidR="009D3CC3">
        <w:rPr>
          <w:rFonts w:ascii="Calibri" w:hAnsi="Calibri" w:cs="Calibri"/>
          <w:b/>
          <w:bCs/>
          <w:sz w:val="32"/>
          <w:szCs w:val="32"/>
          <w:u w:val="single"/>
        </w:rPr>
        <w:t xml:space="preserve"> (Major Gift</w:t>
      </w:r>
      <w:r>
        <w:rPr>
          <w:rFonts w:ascii="Calibri" w:hAnsi="Calibri" w:cs="Calibri"/>
          <w:b/>
          <w:bCs/>
          <w:sz w:val="32"/>
          <w:szCs w:val="32"/>
          <w:u w:val="single"/>
        </w:rPr>
        <w:t>s</w:t>
      </w:r>
      <w:r w:rsidR="009D3CC3">
        <w:rPr>
          <w:rFonts w:ascii="Calibri" w:hAnsi="Calibri" w:cs="Calibri"/>
          <w:b/>
          <w:bCs/>
          <w:sz w:val="32"/>
          <w:szCs w:val="32"/>
          <w:u w:val="single"/>
        </w:rPr>
        <w:t>)</w:t>
      </w:r>
      <w:r w:rsidR="00E97643" w:rsidRPr="00097392">
        <w:rPr>
          <w:rFonts w:ascii="Calibri" w:hAnsi="Calibri" w:cs="Calibri"/>
          <w:b/>
          <w:bCs/>
          <w:sz w:val="32"/>
          <w:szCs w:val="32"/>
          <w:u w:val="single"/>
        </w:rPr>
        <w:t xml:space="preserve"> </w:t>
      </w:r>
    </w:p>
    <w:p w14:paraId="2439B6D5" w14:textId="77777777" w:rsidR="00E97643" w:rsidRPr="00097392" w:rsidRDefault="00E97643" w:rsidP="00AA19EF">
      <w:pPr>
        <w:pStyle w:val="NoSpacing"/>
        <w:jc w:val="center"/>
        <w:rPr>
          <w:rFonts w:ascii="Calibri" w:hAnsi="Calibri" w:cs="Calibri"/>
          <w:i/>
          <w:iCs/>
          <w:sz w:val="28"/>
          <w:szCs w:val="28"/>
        </w:rPr>
      </w:pPr>
      <w:r w:rsidRPr="00097392">
        <w:rPr>
          <w:rFonts w:ascii="Calibri" w:hAnsi="Calibri" w:cs="Calibri"/>
          <w:i/>
          <w:iCs/>
          <w:sz w:val="28"/>
          <w:szCs w:val="28"/>
        </w:rPr>
        <w:t>(Full-time, exempt)</w:t>
      </w:r>
    </w:p>
    <w:p w14:paraId="32928E84" w14:textId="77777777" w:rsidR="00097392" w:rsidRPr="00097392" w:rsidRDefault="00097392" w:rsidP="00AA19EF">
      <w:pPr>
        <w:pStyle w:val="NoSpacing"/>
        <w:jc w:val="center"/>
        <w:rPr>
          <w:rFonts w:ascii="Calibri" w:hAnsi="Calibri" w:cs="Calibri"/>
        </w:rPr>
      </w:pPr>
    </w:p>
    <w:p w14:paraId="5527E0D2" w14:textId="2E8F1B1D" w:rsidR="00E97643" w:rsidRPr="000140F2" w:rsidRDefault="00E97643" w:rsidP="003D6F9B">
      <w:pPr>
        <w:spacing w:line="240" w:lineRule="auto"/>
        <w:rPr>
          <w:rFonts w:ascii="Calibri" w:hAnsi="Calibri" w:cs="Calibri"/>
        </w:rPr>
      </w:pPr>
      <w:r w:rsidRPr="000140F2">
        <w:rPr>
          <w:rFonts w:ascii="Calibri" w:hAnsi="Calibri" w:cs="Calibri"/>
          <w:b/>
          <w:bCs/>
        </w:rPr>
        <w:t xml:space="preserve">The </w:t>
      </w:r>
      <w:r w:rsidR="00AB2F1E">
        <w:rPr>
          <w:rFonts w:ascii="Calibri" w:hAnsi="Calibri" w:cs="Calibri"/>
          <w:b/>
          <w:bCs/>
        </w:rPr>
        <w:t xml:space="preserve">Director of </w:t>
      </w:r>
      <w:r w:rsidRPr="000140F2">
        <w:rPr>
          <w:rFonts w:ascii="Calibri" w:hAnsi="Calibri" w:cs="Calibri"/>
          <w:b/>
          <w:bCs/>
        </w:rPr>
        <w:t xml:space="preserve">Donor Engagement </w:t>
      </w:r>
      <w:r w:rsidR="009D3CC3">
        <w:rPr>
          <w:rFonts w:ascii="Calibri" w:hAnsi="Calibri" w:cs="Calibri"/>
          <w:b/>
          <w:bCs/>
        </w:rPr>
        <w:t xml:space="preserve">(Major Gift) </w:t>
      </w:r>
      <w:r w:rsidRPr="000140F2">
        <w:rPr>
          <w:rFonts w:ascii="Calibri" w:hAnsi="Calibri" w:cs="Calibri"/>
        </w:rPr>
        <w:t xml:space="preserve">is a member of the Advancement Team responsible for building and stewarding meaningful relationships with individual donors whose generosity fuels the mission of Loaves &amp; Fishes Community Services. This role manages a portfolio of </w:t>
      </w:r>
      <w:r w:rsidR="000140F2">
        <w:rPr>
          <w:rFonts w:ascii="Calibri" w:hAnsi="Calibri" w:cs="Calibri"/>
        </w:rPr>
        <w:t xml:space="preserve">major gift </w:t>
      </w:r>
      <w:r w:rsidRPr="000140F2">
        <w:rPr>
          <w:rFonts w:ascii="Calibri" w:hAnsi="Calibri" w:cs="Calibri"/>
        </w:rPr>
        <w:t>donors and prospects, focusing on personalized engagement, thoughtful stewardship, and strategic cultivation that leads to increased philanthropic investment.</w:t>
      </w:r>
    </w:p>
    <w:p w14:paraId="7AE10F57" w14:textId="339F119D" w:rsidR="00E97643" w:rsidRPr="00E97643" w:rsidRDefault="00E97643" w:rsidP="003D6F9B">
      <w:pPr>
        <w:spacing w:line="240" w:lineRule="auto"/>
        <w:rPr>
          <w:rFonts w:ascii="Calibri" w:hAnsi="Calibri" w:cs="Calibri"/>
        </w:rPr>
      </w:pPr>
      <w:r w:rsidRPr="000140F2">
        <w:rPr>
          <w:rFonts w:ascii="Calibri" w:hAnsi="Calibri" w:cs="Calibri"/>
        </w:rPr>
        <w:t xml:space="preserve">The </w:t>
      </w:r>
      <w:r w:rsidR="00AA19EF">
        <w:rPr>
          <w:rFonts w:ascii="Calibri" w:hAnsi="Calibri" w:cs="Calibri"/>
        </w:rPr>
        <w:t xml:space="preserve">Director of </w:t>
      </w:r>
      <w:r w:rsidRPr="000140F2">
        <w:rPr>
          <w:rFonts w:ascii="Calibri" w:hAnsi="Calibri" w:cs="Calibri"/>
        </w:rPr>
        <w:t xml:space="preserve">Donor Engagement works collaboratively with Advancement leadership, program staff, and volunteers to connect donor interests with organizational priorities and impact. This position </w:t>
      </w:r>
      <w:proofErr w:type="gramStart"/>
      <w:r w:rsidRPr="000140F2">
        <w:rPr>
          <w:rFonts w:ascii="Calibri" w:hAnsi="Calibri" w:cs="Calibri"/>
        </w:rPr>
        <w:t>reports</w:t>
      </w:r>
      <w:proofErr w:type="gramEnd"/>
      <w:r w:rsidRPr="000140F2">
        <w:rPr>
          <w:rFonts w:ascii="Calibri" w:hAnsi="Calibri" w:cs="Calibri"/>
        </w:rPr>
        <w:t xml:space="preserve"> to the Senior Director of Donor &amp; Corporate Engagement.</w:t>
      </w:r>
      <w:r w:rsidR="00AB2F1E">
        <w:rPr>
          <w:rFonts w:ascii="Calibri" w:hAnsi="Calibri" w:cs="Calibri"/>
        </w:rPr>
        <w:br/>
      </w:r>
    </w:p>
    <w:p w14:paraId="27166548" w14:textId="77777777" w:rsidR="00E97643" w:rsidRPr="003D6F9B" w:rsidRDefault="00E97643" w:rsidP="003D6F9B">
      <w:pPr>
        <w:spacing w:line="240" w:lineRule="auto"/>
        <w:rPr>
          <w:rFonts w:ascii="Calibri" w:hAnsi="Calibri" w:cs="Calibri"/>
          <w:b/>
          <w:bCs/>
          <w:sz w:val="26"/>
          <w:szCs w:val="26"/>
        </w:rPr>
      </w:pPr>
      <w:r w:rsidRPr="003D6F9B">
        <w:rPr>
          <w:rFonts w:ascii="Calibri" w:hAnsi="Calibri" w:cs="Calibri"/>
          <w:b/>
          <w:bCs/>
          <w:sz w:val="26"/>
          <w:szCs w:val="26"/>
        </w:rPr>
        <w:t>Responsibilities:</w:t>
      </w:r>
    </w:p>
    <w:p w14:paraId="21384B8E" w14:textId="77777777" w:rsidR="00E97643" w:rsidRPr="00E97643" w:rsidRDefault="00E97643" w:rsidP="003D6F9B">
      <w:pPr>
        <w:spacing w:line="240" w:lineRule="auto"/>
        <w:rPr>
          <w:rFonts w:ascii="Calibri" w:hAnsi="Calibri" w:cs="Calibri"/>
        </w:rPr>
      </w:pPr>
      <w:r w:rsidRPr="00E97643">
        <w:rPr>
          <w:rFonts w:ascii="Calibri" w:hAnsi="Calibri" w:cs="Calibri"/>
          <w:b/>
          <w:bCs/>
        </w:rPr>
        <w:t>Donor Relationship Management</w:t>
      </w:r>
    </w:p>
    <w:p w14:paraId="51787E20" w14:textId="1C6D1BCB" w:rsidR="000140F2" w:rsidRPr="000140F2" w:rsidRDefault="00E97643" w:rsidP="00AA19EF">
      <w:pPr>
        <w:pStyle w:val="NoSpacing"/>
        <w:numPr>
          <w:ilvl w:val="0"/>
          <w:numId w:val="13"/>
        </w:numPr>
        <w:rPr>
          <w:rFonts w:ascii="Calibri" w:hAnsi="Calibri" w:cs="Calibri"/>
        </w:rPr>
      </w:pPr>
      <w:r w:rsidRPr="000140F2">
        <w:rPr>
          <w:rFonts w:ascii="Calibri" w:hAnsi="Calibri" w:cs="Calibri"/>
        </w:rPr>
        <w:t xml:space="preserve">Manage a portfolio of individual </w:t>
      </w:r>
      <w:r w:rsidR="000140F2">
        <w:rPr>
          <w:rFonts w:ascii="Calibri" w:hAnsi="Calibri" w:cs="Calibri"/>
        </w:rPr>
        <w:t xml:space="preserve">major gift </w:t>
      </w:r>
      <w:r w:rsidRPr="000140F2">
        <w:rPr>
          <w:rFonts w:ascii="Calibri" w:hAnsi="Calibri" w:cs="Calibri"/>
        </w:rPr>
        <w:t>donors and prospects through intentional, personalized engagement strategies</w:t>
      </w:r>
    </w:p>
    <w:p w14:paraId="20686DDE" w14:textId="73424C5D" w:rsidR="00E97643" w:rsidRPr="000140F2" w:rsidRDefault="00E97643" w:rsidP="00AA19EF">
      <w:pPr>
        <w:pStyle w:val="NoSpacing"/>
        <w:numPr>
          <w:ilvl w:val="0"/>
          <w:numId w:val="13"/>
        </w:numPr>
        <w:rPr>
          <w:rFonts w:ascii="Calibri" w:hAnsi="Calibri" w:cs="Calibri"/>
        </w:rPr>
      </w:pPr>
      <w:r w:rsidRPr="000140F2">
        <w:rPr>
          <w:rFonts w:ascii="Calibri" w:hAnsi="Calibri" w:cs="Calibri"/>
        </w:rPr>
        <w:t>Develop and implement customized cultivation, solicitation, and stewardship plans aligned with donor interests and organizational priorities</w:t>
      </w:r>
    </w:p>
    <w:p w14:paraId="614BA308" w14:textId="77777777" w:rsidR="00E97643" w:rsidRPr="000140F2" w:rsidRDefault="00E97643" w:rsidP="00AA19EF">
      <w:pPr>
        <w:pStyle w:val="NoSpacing"/>
        <w:numPr>
          <w:ilvl w:val="0"/>
          <w:numId w:val="13"/>
        </w:numPr>
        <w:rPr>
          <w:rFonts w:ascii="Calibri" w:hAnsi="Calibri" w:cs="Calibri"/>
        </w:rPr>
      </w:pPr>
      <w:r w:rsidRPr="000140F2">
        <w:rPr>
          <w:rFonts w:ascii="Calibri" w:hAnsi="Calibri" w:cs="Calibri"/>
        </w:rPr>
        <w:t>Conduct face-to-face, virtual, and phone meetings to build long-term, trust-based relationships</w:t>
      </w:r>
    </w:p>
    <w:p w14:paraId="2DBA4B64" w14:textId="77777777" w:rsidR="00E97643" w:rsidRPr="000140F2" w:rsidRDefault="00E97643" w:rsidP="00AA19EF">
      <w:pPr>
        <w:pStyle w:val="NoSpacing"/>
        <w:numPr>
          <w:ilvl w:val="0"/>
          <w:numId w:val="13"/>
        </w:numPr>
        <w:rPr>
          <w:rFonts w:ascii="Calibri" w:hAnsi="Calibri" w:cs="Calibri"/>
        </w:rPr>
      </w:pPr>
      <w:r w:rsidRPr="000140F2">
        <w:rPr>
          <w:rFonts w:ascii="Calibri" w:hAnsi="Calibri" w:cs="Calibri"/>
        </w:rPr>
        <w:t>Partner with donors to align their philanthropic goals with the mission and impact of Loaves &amp; Fishes</w:t>
      </w:r>
    </w:p>
    <w:p w14:paraId="0F7154DA" w14:textId="77777777" w:rsidR="000140F2" w:rsidRPr="00E97643" w:rsidRDefault="000140F2" w:rsidP="00AA19EF">
      <w:pPr>
        <w:pStyle w:val="NoSpacing"/>
      </w:pPr>
    </w:p>
    <w:p w14:paraId="5EEAFADE" w14:textId="77777777" w:rsidR="00E97643" w:rsidRPr="00E97643" w:rsidRDefault="00E97643" w:rsidP="003D6F9B">
      <w:pPr>
        <w:spacing w:line="240" w:lineRule="auto"/>
        <w:rPr>
          <w:rFonts w:ascii="Calibri" w:hAnsi="Calibri" w:cs="Calibri"/>
        </w:rPr>
      </w:pPr>
      <w:r w:rsidRPr="00E97643">
        <w:rPr>
          <w:rFonts w:ascii="Calibri" w:hAnsi="Calibri" w:cs="Calibri"/>
          <w:b/>
          <w:bCs/>
        </w:rPr>
        <w:t>Fundraising &amp; Revenue Generation</w:t>
      </w:r>
    </w:p>
    <w:p w14:paraId="77A6F1AF" w14:textId="49E5BA27" w:rsidR="00E97643" w:rsidRPr="000140F2" w:rsidRDefault="00E97643" w:rsidP="00AA19EF">
      <w:pPr>
        <w:pStyle w:val="NoSpacing"/>
        <w:numPr>
          <w:ilvl w:val="0"/>
          <w:numId w:val="14"/>
        </w:numPr>
        <w:rPr>
          <w:rFonts w:ascii="Calibri" w:hAnsi="Calibri" w:cs="Calibri"/>
        </w:rPr>
      </w:pPr>
      <w:r w:rsidRPr="000140F2">
        <w:rPr>
          <w:rFonts w:ascii="Calibri" w:hAnsi="Calibri" w:cs="Calibri"/>
        </w:rPr>
        <w:t>Secure significant individual contributions in support of annual</w:t>
      </w:r>
      <w:r w:rsidR="009D3CC3">
        <w:rPr>
          <w:rFonts w:ascii="Calibri" w:hAnsi="Calibri" w:cs="Calibri"/>
        </w:rPr>
        <w:t xml:space="preserve"> </w:t>
      </w:r>
      <w:r w:rsidRPr="000140F2">
        <w:rPr>
          <w:rFonts w:ascii="Calibri" w:hAnsi="Calibri" w:cs="Calibri"/>
        </w:rPr>
        <w:t>and strategic funding priorities</w:t>
      </w:r>
    </w:p>
    <w:p w14:paraId="4A1D466B" w14:textId="77777777" w:rsidR="00E97643" w:rsidRPr="000140F2" w:rsidRDefault="00E97643" w:rsidP="00AA19EF">
      <w:pPr>
        <w:pStyle w:val="NoSpacing"/>
        <w:numPr>
          <w:ilvl w:val="0"/>
          <w:numId w:val="14"/>
        </w:numPr>
        <w:rPr>
          <w:rFonts w:ascii="Calibri" w:hAnsi="Calibri" w:cs="Calibri"/>
        </w:rPr>
      </w:pPr>
      <w:r w:rsidRPr="000140F2">
        <w:rPr>
          <w:rFonts w:ascii="Calibri" w:hAnsi="Calibri" w:cs="Calibri"/>
        </w:rPr>
        <w:t>Track progress toward individual and portfolio revenue goals</w:t>
      </w:r>
    </w:p>
    <w:p w14:paraId="4BF3FA11" w14:textId="77777777" w:rsidR="000140F2" w:rsidRDefault="000140F2" w:rsidP="003D6F9B">
      <w:pPr>
        <w:spacing w:line="240" w:lineRule="auto"/>
        <w:rPr>
          <w:rFonts w:ascii="Calibri" w:hAnsi="Calibri" w:cs="Calibri"/>
          <w:b/>
          <w:bCs/>
        </w:rPr>
      </w:pPr>
    </w:p>
    <w:p w14:paraId="60235907" w14:textId="28F7F80E" w:rsidR="00E97643" w:rsidRPr="00E97643" w:rsidRDefault="00E97643" w:rsidP="003D6F9B">
      <w:pPr>
        <w:spacing w:line="240" w:lineRule="auto"/>
        <w:rPr>
          <w:rFonts w:ascii="Calibri" w:hAnsi="Calibri" w:cs="Calibri"/>
        </w:rPr>
      </w:pPr>
      <w:r w:rsidRPr="00E97643">
        <w:rPr>
          <w:rFonts w:ascii="Calibri" w:hAnsi="Calibri" w:cs="Calibri"/>
          <w:b/>
          <w:bCs/>
        </w:rPr>
        <w:t>Stewardship &amp; Donor Experience</w:t>
      </w:r>
    </w:p>
    <w:p w14:paraId="471B396F" w14:textId="77777777" w:rsidR="00E97643" w:rsidRPr="000140F2" w:rsidRDefault="00E97643" w:rsidP="00AA19EF">
      <w:pPr>
        <w:pStyle w:val="NoSpacing"/>
        <w:numPr>
          <w:ilvl w:val="0"/>
          <w:numId w:val="15"/>
        </w:numPr>
        <w:rPr>
          <w:rFonts w:ascii="Calibri" w:hAnsi="Calibri" w:cs="Calibri"/>
        </w:rPr>
      </w:pPr>
      <w:r w:rsidRPr="000140F2">
        <w:rPr>
          <w:rFonts w:ascii="Calibri" w:hAnsi="Calibri" w:cs="Calibri"/>
        </w:rPr>
        <w:t>Ensure timely, meaningful donor acknowledgements and ongoing impact reporting</w:t>
      </w:r>
    </w:p>
    <w:p w14:paraId="7A7733A2" w14:textId="7928DFAA" w:rsidR="00E97643" w:rsidRPr="000140F2" w:rsidRDefault="00E97643" w:rsidP="00AA19EF">
      <w:pPr>
        <w:pStyle w:val="NoSpacing"/>
        <w:numPr>
          <w:ilvl w:val="0"/>
          <w:numId w:val="15"/>
        </w:numPr>
        <w:rPr>
          <w:rFonts w:ascii="Calibri" w:hAnsi="Calibri" w:cs="Calibri"/>
        </w:rPr>
      </w:pPr>
      <w:r w:rsidRPr="000140F2">
        <w:rPr>
          <w:rFonts w:ascii="Calibri" w:hAnsi="Calibri" w:cs="Calibri"/>
        </w:rPr>
        <w:t>Create exceptional donor experiences through site visits, briefings, and personalized communications</w:t>
      </w:r>
    </w:p>
    <w:p w14:paraId="6C11644F" w14:textId="332CFFB7" w:rsidR="00AA19EF" w:rsidRDefault="00E97643" w:rsidP="00AA19EF">
      <w:pPr>
        <w:numPr>
          <w:ilvl w:val="0"/>
          <w:numId w:val="9"/>
        </w:numPr>
        <w:spacing w:line="240" w:lineRule="auto"/>
        <w:rPr>
          <w:rFonts w:ascii="Calibri" w:hAnsi="Calibri" w:cs="Calibri"/>
        </w:rPr>
      </w:pPr>
      <w:r w:rsidRPr="00E97643">
        <w:rPr>
          <w:rFonts w:ascii="Calibri" w:hAnsi="Calibri" w:cs="Calibri"/>
        </w:rPr>
        <w:t>Support donor retention and increased giving through consistent and thoughtful engagement</w:t>
      </w:r>
    </w:p>
    <w:p w14:paraId="2EF73118" w14:textId="77777777" w:rsidR="003D6F9B" w:rsidRPr="00A77A9F" w:rsidRDefault="003D6F9B" w:rsidP="003D6F9B">
      <w:pPr>
        <w:spacing w:line="240" w:lineRule="auto"/>
        <w:ind w:left="720"/>
        <w:rPr>
          <w:rFonts w:ascii="Calibri" w:hAnsi="Calibri" w:cs="Calibri"/>
        </w:rPr>
      </w:pPr>
    </w:p>
    <w:p w14:paraId="341FCF51" w14:textId="4B32847C" w:rsidR="00E97643" w:rsidRPr="00E97643" w:rsidRDefault="00E97643" w:rsidP="003D6F9B">
      <w:pPr>
        <w:spacing w:line="240" w:lineRule="auto"/>
        <w:rPr>
          <w:rFonts w:ascii="Calibri" w:hAnsi="Calibri" w:cs="Calibri"/>
        </w:rPr>
      </w:pPr>
      <w:r w:rsidRPr="00E97643">
        <w:rPr>
          <w:rFonts w:ascii="Calibri" w:hAnsi="Calibri" w:cs="Calibri"/>
          <w:b/>
          <w:bCs/>
        </w:rPr>
        <w:lastRenderedPageBreak/>
        <w:t>Collaboration &amp; Reporting</w:t>
      </w:r>
    </w:p>
    <w:p w14:paraId="436137FC" w14:textId="77777777" w:rsidR="00E97643" w:rsidRPr="000140F2" w:rsidRDefault="00E97643" w:rsidP="00AA19EF">
      <w:pPr>
        <w:pStyle w:val="NoSpacing"/>
        <w:numPr>
          <w:ilvl w:val="0"/>
          <w:numId w:val="9"/>
        </w:numPr>
        <w:rPr>
          <w:rFonts w:ascii="Calibri" w:hAnsi="Calibri" w:cs="Calibri"/>
        </w:rPr>
      </w:pPr>
      <w:r w:rsidRPr="000140F2">
        <w:rPr>
          <w:rFonts w:ascii="Calibri" w:hAnsi="Calibri" w:cs="Calibri"/>
        </w:rPr>
        <w:t>Work closely with Advancement, Marketing, and Program teams to align messaging and donor outreach</w:t>
      </w:r>
    </w:p>
    <w:p w14:paraId="03AD850F" w14:textId="77777777" w:rsidR="00E97643" w:rsidRPr="000140F2" w:rsidRDefault="00E97643" w:rsidP="00AA19EF">
      <w:pPr>
        <w:pStyle w:val="NoSpacing"/>
        <w:numPr>
          <w:ilvl w:val="0"/>
          <w:numId w:val="9"/>
        </w:numPr>
        <w:rPr>
          <w:rFonts w:ascii="Calibri" w:hAnsi="Calibri" w:cs="Calibri"/>
        </w:rPr>
      </w:pPr>
      <w:r w:rsidRPr="000140F2">
        <w:rPr>
          <w:rFonts w:ascii="Calibri" w:hAnsi="Calibri" w:cs="Calibri"/>
        </w:rPr>
        <w:t>Maintain accurate and up-to-date donor records, engagement strategies, and activity notes in the donor database (DonorPerfect)</w:t>
      </w:r>
    </w:p>
    <w:p w14:paraId="32D64101" w14:textId="77777777" w:rsidR="00E97643" w:rsidRPr="000140F2" w:rsidRDefault="00E97643" w:rsidP="00AA19EF">
      <w:pPr>
        <w:pStyle w:val="NoSpacing"/>
        <w:numPr>
          <w:ilvl w:val="0"/>
          <w:numId w:val="9"/>
        </w:numPr>
        <w:rPr>
          <w:rFonts w:ascii="Calibri" w:hAnsi="Calibri" w:cs="Calibri"/>
        </w:rPr>
      </w:pPr>
      <w:r w:rsidRPr="000140F2">
        <w:rPr>
          <w:rFonts w:ascii="Calibri" w:hAnsi="Calibri" w:cs="Calibri"/>
        </w:rPr>
        <w:t>Generate reports and analysis related to donor engagement and portfolio performance</w:t>
      </w:r>
    </w:p>
    <w:p w14:paraId="608891D0" w14:textId="77777777" w:rsidR="00E97643" w:rsidRPr="00E97643" w:rsidRDefault="00E97643" w:rsidP="00AA19EF">
      <w:pPr>
        <w:pStyle w:val="NoSpacing"/>
        <w:numPr>
          <w:ilvl w:val="0"/>
          <w:numId w:val="9"/>
        </w:numPr>
      </w:pPr>
      <w:r w:rsidRPr="000140F2">
        <w:rPr>
          <w:rFonts w:ascii="Calibri" w:hAnsi="Calibri" w:cs="Calibri"/>
        </w:rPr>
        <w:t>Other duties as assigned</w:t>
      </w:r>
    </w:p>
    <w:p w14:paraId="724EB938" w14:textId="78738674" w:rsidR="00E97643" w:rsidRPr="00E97643" w:rsidRDefault="00E97643" w:rsidP="003D6F9B">
      <w:pPr>
        <w:spacing w:line="240" w:lineRule="auto"/>
        <w:rPr>
          <w:rFonts w:ascii="Calibri" w:hAnsi="Calibri" w:cs="Calibri"/>
        </w:rPr>
      </w:pPr>
    </w:p>
    <w:p w14:paraId="51247F52" w14:textId="77777777" w:rsidR="00E97643" w:rsidRPr="003D6F9B" w:rsidRDefault="00E97643" w:rsidP="003D6F9B">
      <w:pPr>
        <w:spacing w:line="240" w:lineRule="auto"/>
        <w:rPr>
          <w:rFonts w:ascii="Calibri" w:hAnsi="Calibri" w:cs="Calibri"/>
          <w:b/>
          <w:bCs/>
          <w:sz w:val="26"/>
          <w:szCs w:val="26"/>
        </w:rPr>
      </w:pPr>
      <w:r w:rsidRPr="003D6F9B">
        <w:rPr>
          <w:rFonts w:ascii="Calibri" w:hAnsi="Calibri" w:cs="Calibri"/>
          <w:b/>
          <w:bCs/>
          <w:sz w:val="26"/>
          <w:szCs w:val="26"/>
        </w:rPr>
        <w:t>Job Requirements:</w:t>
      </w:r>
    </w:p>
    <w:p w14:paraId="00354EE0" w14:textId="77777777" w:rsidR="00E97643" w:rsidRPr="000140F2" w:rsidRDefault="00E97643" w:rsidP="00AA19EF">
      <w:pPr>
        <w:pStyle w:val="NoSpacing"/>
        <w:numPr>
          <w:ilvl w:val="0"/>
          <w:numId w:val="16"/>
        </w:numPr>
        <w:rPr>
          <w:rFonts w:ascii="Calibri" w:hAnsi="Calibri" w:cs="Calibri"/>
        </w:rPr>
      </w:pPr>
      <w:r w:rsidRPr="000140F2">
        <w:rPr>
          <w:rFonts w:ascii="Calibri" w:hAnsi="Calibri" w:cs="Calibri"/>
        </w:rPr>
        <w:t>Bachelor’s degree in a related field preferred</w:t>
      </w:r>
    </w:p>
    <w:p w14:paraId="181F91F0" w14:textId="3CA2306F" w:rsidR="00E97643" w:rsidRPr="000140F2" w:rsidRDefault="009D3CC3" w:rsidP="00AA19EF">
      <w:pPr>
        <w:pStyle w:val="NoSpacing"/>
        <w:numPr>
          <w:ilvl w:val="0"/>
          <w:numId w:val="16"/>
        </w:numPr>
        <w:rPr>
          <w:rFonts w:ascii="Calibri" w:hAnsi="Calibri" w:cs="Calibri"/>
        </w:rPr>
      </w:pPr>
      <w:r>
        <w:rPr>
          <w:rFonts w:ascii="Calibri" w:hAnsi="Calibri" w:cs="Calibri"/>
        </w:rPr>
        <w:t xml:space="preserve">Seasoned professional with </w:t>
      </w:r>
      <w:r w:rsidR="00E97643" w:rsidRPr="000140F2">
        <w:rPr>
          <w:rFonts w:ascii="Calibri" w:hAnsi="Calibri" w:cs="Calibri"/>
        </w:rPr>
        <w:t xml:space="preserve">5+ years of experience </w:t>
      </w:r>
      <w:r w:rsidR="000140F2" w:rsidRPr="000140F2">
        <w:rPr>
          <w:rFonts w:ascii="Calibri" w:hAnsi="Calibri" w:cs="Calibri"/>
        </w:rPr>
        <w:t>soliciting major gifts</w:t>
      </w:r>
      <w:r w:rsidR="00E97643" w:rsidRPr="000140F2">
        <w:rPr>
          <w:rFonts w:ascii="Calibri" w:hAnsi="Calibri" w:cs="Calibri"/>
        </w:rPr>
        <w:t xml:space="preserve">, donor engagement, </w:t>
      </w:r>
      <w:r w:rsidR="00E62509">
        <w:rPr>
          <w:rFonts w:ascii="Calibri" w:hAnsi="Calibri" w:cs="Calibri"/>
        </w:rPr>
        <w:t xml:space="preserve">and </w:t>
      </w:r>
      <w:r w:rsidR="00E97643" w:rsidRPr="000140F2">
        <w:rPr>
          <w:rFonts w:ascii="Calibri" w:hAnsi="Calibri" w:cs="Calibri"/>
        </w:rPr>
        <w:t>relationship management</w:t>
      </w:r>
    </w:p>
    <w:p w14:paraId="0E2E5E43" w14:textId="77777777" w:rsidR="00E97643" w:rsidRPr="000140F2" w:rsidRDefault="00E97643" w:rsidP="00AA19EF">
      <w:pPr>
        <w:pStyle w:val="NoSpacing"/>
        <w:numPr>
          <w:ilvl w:val="0"/>
          <w:numId w:val="16"/>
        </w:numPr>
        <w:rPr>
          <w:rFonts w:ascii="Calibri" w:hAnsi="Calibri" w:cs="Calibri"/>
        </w:rPr>
      </w:pPr>
      <w:r w:rsidRPr="000140F2">
        <w:rPr>
          <w:rFonts w:ascii="Calibri" w:hAnsi="Calibri" w:cs="Calibri"/>
        </w:rPr>
        <w:t>Demonstrated success managing donor portfolios and securing significant individual gifts</w:t>
      </w:r>
    </w:p>
    <w:p w14:paraId="23E2E96B" w14:textId="77777777" w:rsidR="00E97643" w:rsidRPr="000140F2" w:rsidRDefault="00E97643" w:rsidP="00AA19EF">
      <w:pPr>
        <w:pStyle w:val="NoSpacing"/>
        <w:numPr>
          <w:ilvl w:val="0"/>
          <w:numId w:val="16"/>
        </w:numPr>
        <w:rPr>
          <w:rFonts w:ascii="Calibri" w:hAnsi="Calibri" w:cs="Calibri"/>
        </w:rPr>
      </w:pPr>
      <w:r w:rsidRPr="000140F2">
        <w:rPr>
          <w:rFonts w:ascii="Calibri" w:hAnsi="Calibri" w:cs="Calibri"/>
        </w:rPr>
        <w:t>Strong interpersonal, communication, and presentation skills</w:t>
      </w:r>
    </w:p>
    <w:p w14:paraId="532178EE" w14:textId="77777777" w:rsidR="00E97643" w:rsidRPr="000140F2" w:rsidRDefault="00E97643" w:rsidP="00AA19EF">
      <w:pPr>
        <w:pStyle w:val="NoSpacing"/>
        <w:numPr>
          <w:ilvl w:val="0"/>
          <w:numId w:val="16"/>
        </w:numPr>
        <w:rPr>
          <w:rFonts w:ascii="Calibri" w:hAnsi="Calibri" w:cs="Calibri"/>
        </w:rPr>
      </w:pPr>
      <w:r w:rsidRPr="000140F2">
        <w:rPr>
          <w:rFonts w:ascii="Calibri" w:hAnsi="Calibri" w:cs="Calibri"/>
        </w:rPr>
        <w:t>Ability to manage confidential information with discretion</w:t>
      </w:r>
    </w:p>
    <w:p w14:paraId="46292451" w14:textId="77777777" w:rsidR="00E97643" w:rsidRPr="000140F2" w:rsidRDefault="00E97643" w:rsidP="00AA19EF">
      <w:pPr>
        <w:pStyle w:val="NoSpacing"/>
        <w:numPr>
          <w:ilvl w:val="0"/>
          <w:numId w:val="16"/>
        </w:numPr>
        <w:rPr>
          <w:rFonts w:ascii="Calibri" w:hAnsi="Calibri" w:cs="Calibri"/>
        </w:rPr>
      </w:pPr>
      <w:r w:rsidRPr="000140F2">
        <w:rPr>
          <w:rFonts w:ascii="Calibri" w:hAnsi="Calibri" w:cs="Calibri"/>
        </w:rPr>
        <w:t>Experience using donor databases/CRMs (DonorPerfect preferred)</w:t>
      </w:r>
    </w:p>
    <w:p w14:paraId="237376CD" w14:textId="77777777" w:rsidR="00E97643" w:rsidRPr="000140F2" w:rsidRDefault="00E97643" w:rsidP="00AA19EF">
      <w:pPr>
        <w:pStyle w:val="NoSpacing"/>
        <w:numPr>
          <w:ilvl w:val="0"/>
          <w:numId w:val="16"/>
        </w:numPr>
        <w:rPr>
          <w:rFonts w:ascii="Calibri" w:hAnsi="Calibri" w:cs="Calibri"/>
        </w:rPr>
      </w:pPr>
      <w:r w:rsidRPr="000140F2">
        <w:rPr>
          <w:rFonts w:ascii="Calibri" w:hAnsi="Calibri" w:cs="Calibri"/>
        </w:rPr>
        <w:t>Availability to attend occasional evening or weekend events and local travel as needed</w:t>
      </w:r>
    </w:p>
    <w:p w14:paraId="52850C2C" w14:textId="77777777" w:rsidR="00097392" w:rsidRPr="00097392" w:rsidRDefault="00097392" w:rsidP="00AA19EF">
      <w:pPr>
        <w:pStyle w:val="NoSpacing"/>
        <w:numPr>
          <w:ilvl w:val="0"/>
          <w:numId w:val="16"/>
        </w:numPr>
        <w:rPr>
          <w:bCs/>
        </w:rPr>
      </w:pPr>
      <w:r w:rsidRPr="000140F2">
        <w:rPr>
          <w:rFonts w:ascii="Calibri" w:hAnsi="Calibri" w:cs="Calibri"/>
          <w:bCs/>
        </w:rPr>
        <w:t>Passion for the mission of Loaves &amp; Fishes Community Services</w:t>
      </w:r>
    </w:p>
    <w:p w14:paraId="1FA1691F" w14:textId="02FA08DB" w:rsidR="00E97643" w:rsidRPr="00E97643" w:rsidRDefault="00E97643" w:rsidP="003D6F9B">
      <w:pPr>
        <w:spacing w:line="240" w:lineRule="auto"/>
        <w:rPr>
          <w:rFonts w:ascii="Calibri" w:hAnsi="Calibri" w:cs="Calibri"/>
        </w:rPr>
      </w:pPr>
    </w:p>
    <w:p w14:paraId="0E4A8B27" w14:textId="77777777" w:rsidR="00E97643" w:rsidRPr="003D6F9B" w:rsidRDefault="00E97643" w:rsidP="003D6F9B">
      <w:pPr>
        <w:spacing w:line="240" w:lineRule="auto"/>
        <w:rPr>
          <w:rFonts w:ascii="Calibri" w:hAnsi="Calibri" w:cs="Calibri"/>
          <w:b/>
          <w:bCs/>
          <w:sz w:val="26"/>
          <w:szCs w:val="26"/>
        </w:rPr>
      </w:pPr>
      <w:r w:rsidRPr="003D6F9B">
        <w:rPr>
          <w:rFonts w:ascii="Calibri" w:hAnsi="Calibri" w:cs="Calibri"/>
          <w:b/>
          <w:bCs/>
          <w:sz w:val="26"/>
          <w:szCs w:val="26"/>
        </w:rPr>
        <w:t>Compensation &amp; Schedule:</w:t>
      </w:r>
    </w:p>
    <w:p w14:paraId="2964D9B3" w14:textId="158C3FE2" w:rsidR="00E97643" w:rsidRPr="00E97643" w:rsidRDefault="00097392" w:rsidP="003D6F9B">
      <w:pPr>
        <w:spacing w:line="240" w:lineRule="auto"/>
        <w:rPr>
          <w:rFonts w:ascii="Calibri" w:hAnsi="Calibri" w:cs="Calibri"/>
        </w:rPr>
      </w:pPr>
      <w:r w:rsidRPr="00097392">
        <w:rPr>
          <w:rFonts w:ascii="Calibri" w:hAnsi="Calibri" w:cs="Calibri"/>
        </w:rPr>
        <w:t>Compensation –</w:t>
      </w:r>
      <w:r w:rsidR="00AA19EF">
        <w:rPr>
          <w:rFonts w:ascii="Calibri" w:hAnsi="Calibri" w:cs="Calibri"/>
        </w:rPr>
        <w:t xml:space="preserve"> </w:t>
      </w:r>
      <w:r w:rsidR="009D3CC3">
        <w:rPr>
          <w:rFonts w:ascii="Calibri" w:hAnsi="Calibri" w:cs="Calibri"/>
        </w:rPr>
        <w:t>C</w:t>
      </w:r>
      <w:r w:rsidR="0079008D" w:rsidRPr="0079008D">
        <w:rPr>
          <w:rFonts w:ascii="Calibri" w:hAnsi="Calibri" w:cs="Calibri"/>
        </w:rPr>
        <w:t>ommensurate with skills and experience</w:t>
      </w:r>
      <w:r w:rsidR="009D3CC3">
        <w:rPr>
          <w:rFonts w:ascii="Calibri" w:hAnsi="Calibri" w:cs="Calibri"/>
        </w:rPr>
        <w:t>, starting at $7</w:t>
      </w:r>
      <w:r w:rsidR="00E62509">
        <w:rPr>
          <w:rFonts w:ascii="Calibri" w:hAnsi="Calibri" w:cs="Calibri"/>
        </w:rPr>
        <w:t>5</w:t>
      </w:r>
      <w:r w:rsidR="009D3CC3">
        <w:rPr>
          <w:rFonts w:ascii="Calibri" w:hAnsi="Calibri" w:cs="Calibri"/>
        </w:rPr>
        <w:t>,000</w:t>
      </w:r>
      <w:r w:rsidRPr="0079008D">
        <w:rPr>
          <w:rFonts w:ascii="Calibri" w:hAnsi="Calibri" w:cs="Calibri"/>
        </w:rPr>
        <w:t>; comprehensive benefits package is offered</w:t>
      </w:r>
      <w:r w:rsidRPr="0079008D">
        <w:rPr>
          <w:rFonts w:ascii="Calibri" w:hAnsi="Calibri" w:cs="Calibri"/>
        </w:rPr>
        <w:br/>
        <w:t xml:space="preserve">Schedule – </w:t>
      </w:r>
      <w:r w:rsidR="007E2B13" w:rsidRPr="007E2B13">
        <w:rPr>
          <w:rFonts w:ascii="Calibri" w:hAnsi="Calibri" w:cs="Calibri"/>
        </w:rPr>
        <w:t>Full-time role with an in-office schedule as the standard. We offer a hybrid option of one remote day per week, with flexibility based on organizational needs.</w:t>
      </w:r>
      <w:r w:rsidR="003D6F9B">
        <w:rPr>
          <w:rFonts w:ascii="Calibri" w:hAnsi="Calibri" w:cs="Calibri"/>
        </w:rPr>
        <w:br/>
      </w:r>
    </w:p>
    <w:p w14:paraId="1D006C97" w14:textId="77777777" w:rsidR="00E97643" w:rsidRPr="003D6F9B" w:rsidRDefault="00E97643" w:rsidP="003D6F9B">
      <w:pPr>
        <w:spacing w:line="240" w:lineRule="auto"/>
        <w:rPr>
          <w:rFonts w:ascii="Calibri" w:hAnsi="Calibri" w:cs="Calibri"/>
          <w:b/>
          <w:bCs/>
          <w:sz w:val="26"/>
          <w:szCs w:val="26"/>
        </w:rPr>
      </w:pPr>
      <w:r w:rsidRPr="003D6F9B">
        <w:rPr>
          <w:rFonts w:ascii="Calibri" w:hAnsi="Calibri" w:cs="Calibri"/>
          <w:b/>
          <w:bCs/>
          <w:sz w:val="26"/>
          <w:szCs w:val="26"/>
        </w:rPr>
        <w:t>To Apply:</w:t>
      </w:r>
    </w:p>
    <w:p w14:paraId="3452980D" w14:textId="37C39E0C" w:rsidR="00E97643" w:rsidRPr="00E97643" w:rsidRDefault="00E97643" w:rsidP="003D6F9B">
      <w:pPr>
        <w:spacing w:line="240" w:lineRule="auto"/>
        <w:rPr>
          <w:rFonts w:ascii="Calibri" w:hAnsi="Calibri" w:cs="Calibri"/>
        </w:rPr>
      </w:pPr>
      <w:r w:rsidRPr="00E97643">
        <w:rPr>
          <w:rFonts w:ascii="Calibri" w:hAnsi="Calibri" w:cs="Calibri"/>
        </w:rPr>
        <w:t>Send cover letter and resume to</w:t>
      </w:r>
      <w:r w:rsidR="00E62509">
        <w:rPr>
          <w:rFonts w:ascii="Calibri" w:hAnsi="Calibri" w:cs="Calibri"/>
        </w:rPr>
        <w:t xml:space="preserve"> Jillian Langer, Director of Human Resources at </w:t>
      </w:r>
      <w:r w:rsidR="00AA19EF">
        <w:rPr>
          <w:rFonts w:ascii="Calibri" w:hAnsi="Calibri" w:cs="Calibri"/>
        </w:rPr>
        <w:br/>
      </w:r>
      <w:r w:rsidR="00935A90">
        <w:rPr>
          <w:rFonts w:ascii="Calibri" w:hAnsi="Calibri" w:cs="Calibri"/>
          <w:b/>
          <w:bCs/>
        </w:rPr>
        <w:t>careers</w:t>
      </w:r>
      <w:r w:rsidR="00E62509">
        <w:rPr>
          <w:rFonts w:ascii="Calibri" w:hAnsi="Calibri" w:cs="Calibri"/>
          <w:b/>
          <w:bCs/>
        </w:rPr>
        <w:t>@lo</w:t>
      </w:r>
      <w:r w:rsidR="00AA19EF">
        <w:rPr>
          <w:rFonts w:ascii="Calibri" w:hAnsi="Calibri" w:cs="Calibri"/>
          <w:b/>
          <w:bCs/>
        </w:rPr>
        <w:t>a</w:t>
      </w:r>
      <w:r w:rsidR="00E62509">
        <w:rPr>
          <w:rFonts w:ascii="Calibri" w:hAnsi="Calibri" w:cs="Calibri"/>
          <w:b/>
          <w:bCs/>
        </w:rPr>
        <w:t>ves-fishes.org</w:t>
      </w:r>
    </w:p>
    <w:p w14:paraId="5F9FF13B" w14:textId="4AC6969C" w:rsidR="00E97643" w:rsidRPr="00E97643" w:rsidRDefault="00E97643" w:rsidP="003D6F9B">
      <w:pPr>
        <w:spacing w:line="240" w:lineRule="auto"/>
        <w:rPr>
          <w:rFonts w:ascii="Calibri" w:hAnsi="Calibri" w:cs="Calibri"/>
        </w:rPr>
      </w:pPr>
    </w:p>
    <w:p w14:paraId="213ABEA6" w14:textId="17EC6F12" w:rsidR="00F94C09" w:rsidRPr="00097392" w:rsidRDefault="00097392" w:rsidP="003D6F9B">
      <w:pPr>
        <w:spacing w:before="100" w:beforeAutospacing="1" w:after="100" w:afterAutospacing="1" w:line="240" w:lineRule="auto"/>
        <w:rPr>
          <w:rFonts w:ascii="Calibri" w:hAnsi="Calibri" w:cs="Calibri"/>
        </w:rPr>
      </w:pPr>
      <w:r w:rsidRPr="00FD05ED">
        <w:rPr>
          <w:rFonts w:cstheme="minorHAnsi"/>
          <w:b/>
          <w:bCs/>
          <w:i/>
          <w:iCs/>
          <w:color w:val="2D2D2D"/>
        </w:rPr>
        <w:t>Loaves &amp; Fishes Community Services is committed to creating a diverse environment and is proud to be an Equal Opportunity Employer. All qualified applicants will receive consideration for employment without regard to sex, gender identity, sexual orientation, race, color, religion, national origin, disability, protected veteran status, age, or any other characteristic protected by law. Qualified applicants protected by law are encouraged to apply.</w:t>
      </w:r>
    </w:p>
    <w:sectPr w:rsidR="00F94C09" w:rsidRPr="00097392" w:rsidSect="00A77A9F">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9D598" w14:textId="77777777" w:rsidR="007915BF" w:rsidRDefault="007915BF" w:rsidP="00AB2F1E">
      <w:pPr>
        <w:spacing w:after="0" w:line="240" w:lineRule="auto"/>
      </w:pPr>
      <w:r>
        <w:separator/>
      </w:r>
    </w:p>
  </w:endnote>
  <w:endnote w:type="continuationSeparator" w:id="0">
    <w:p w14:paraId="7F502C8A" w14:textId="77777777" w:rsidR="007915BF" w:rsidRDefault="007915BF" w:rsidP="00AB2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1C2A3" w14:textId="77777777" w:rsidR="007915BF" w:rsidRDefault="007915BF" w:rsidP="00AB2F1E">
      <w:pPr>
        <w:spacing w:after="0" w:line="240" w:lineRule="auto"/>
      </w:pPr>
      <w:r>
        <w:separator/>
      </w:r>
    </w:p>
  </w:footnote>
  <w:footnote w:type="continuationSeparator" w:id="0">
    <w:p w14:paraId="1978917B" w14:textId="77777777" w:rsidR="007915BF" w:rsidRDefault="007915BF" w:rsidP="00AB2F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EADDF" w14:textId="149CC4E1" w:rsidR="00AB2F1E" w:rsidRDefault="00AB2F1E" w:rsidP="003D6F9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E5A9D" w14:textId="652CB5EE" w:rsidR="00A77A9F" w:rsidRDefault="00A77A9F">
    <w:pPr>
      <w:pStyle w:val="Header"/>
    </w:pPr>
    <w:r>
      <w:rPr>
        <w:noProof/>
      </w:rPr>
      <w:drawing>
        <wp:anchor distT="0" distB="0" distL="114300" distR="114300" simplePos="0" relativeHeight="251659264" behindDoc="1" locked="0" layoutInCell="1" allowOverlap="1" wp14:anchorId="7F4C5CAD" wp14:editId="439F7AA7">
          <wp:simplePos x="0" y="0"/>
          <wp:positionH relativeFrom="margin">
            <wp:align>center</wp:align>
          </wp:positionH>
          <wp:positionV relativeFrom="paragraph">
            <wp:posOffset>19050</wp:posOffset>
          </wp:positionV>
          <wp:extent cx="3190875" cy="694638"/>
          <wp:effectExtent l="0" t="0" r="0" b="0"/>
          <wp:wrapNone/>
          <wp:docPr id="1494317623" name="Picture 149431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F_Letterhead 110520-19.png"/>
                  <pic:cNvPicPr/>
                </pic:nvPicPr>
                <pic:blipFill>
                  <a:blip r:embed="rId1">
                    <a:extLst>
                      <a:ext uri="{28A0092B-C50C-407E-A947-70E740481C1C}">
                        <a14:useLocalDpi xmlns:a14="http://schemas.microsoft.com/office/drawing/2010/main" val="0"/>
                      </a:ext>
                    </a:extLst>
                  </a:blip>
                  <a:stretch>
                    <a:fillRect/>
                  </a:stretch>
                </pic:blipFill>
                <pic:spPr>
                  <a:xfrm>
                    <a:off x="0" y="0"/>
                    <a:ext cx="3190875" cy="69463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B236B"/>
    <w:multiLevelType w:val="multilevel"/>
    <w:tmpl w:val="02BAF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AE2643"/>
    <w:multiLevelType w:val="multilevel"/>
    <w:tmpl w:val="0F104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822B43"/>
    <w:multiLevelType w:val="multilevel"/>
    <w:tmpl w:val="EC8E8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D13FA4"/>
    <w:multiLevelType w:val="multilevel"/>
    <w:tmpl w:val="53929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E664E4"/>
    <w:multiLevelType w:val="multilevel"/>
    <w:tmpl w:val="88582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AB5D59"/>
    <w:multiLevelType w:val="multilevel"/>
    <w:tmpl w:val="EC8E8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9D2039"/>
    <w:multiLevelType w:val="multilevel"/>
    <w:tmpl w:val="EC8E8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904500"/>
    <w:multiLevelType w:val="multilevel"/>
    <w:tmpl w:val="BA34F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0A03BD"/>
    <w:multiLevelType w:val="hybridMultilevel"/>
    <w:tmpl w:val="3CBC8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17DCB"/>
    <w:multiLevelType w:val="multilevel"/>
    <w:tmpl w:val="6DFE1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D92F8F"/>
    <w:multiLevelType w:val="multilevel"/>
    <w:tmpl w:val="74FA2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5C3883"/>
    <w:multiLevelType w:val="multilevel"/>
    <w:tmpl w:val="6C80E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66408F"/>
    <w:multiLevelType w:val="multilevel"/>
    <w:tmpl w:val="BF5E2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B915B4"/>
    <w:multiLevelType w:val="hybridMultilevel"/>
    <w:tmpl w:val="A5CAB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820F13"/>
    <w:multiLevelType w:val="multilevel"/>
    <w:tmpl w:val="F920C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B25720"/>
    <w:multiLevelType w:val="hybridMultilevel"/>
    <w:tmpl w:val="4E8A7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3795592">
    <w:abstractNumId w:val="11"/>
  </w:num>
  <w:num w:numId="2" w16cid:durableId="1088697784">
    <w:abstractNumId w:val="9"/>
  </w:num>
  <w:num w:numId="3" w16cid:durableId="567496625">
    <w:abstractNumId w:val="1"/>
  </w:num>
  <w:num w:numId="4" w16cid:durableId="1554465359">
    <w:abstractNumId w:val="12"/>
  </w:num>
  <w:num w:numId="5" w16cid:durableId="1931309635">
    <w:abstractNumId w:val="0"/>
  </w:num>
  <w:num w:numId="6" w16cid:durableId="1410418570">
    <w:abstractNumId w:val="7"/>
  </w:num>
  <w:num w:numId="7" w16cid:durableId="394360262">
    <w:abstractNumId w:val="4"/>
  </w:num>
  <w:num w:numId="8" w16cid:durableId="925578613">
    <w:abstractNumId w:val="14"/>
  </w:num>
  <w:num w:numId="9" w16cid:durableId="64231529">
    <w:abstractNumId w:val="2"/>
  </w:num>
  <w:num w:numId="10" w16cid:durableId="1675259393">
    <w:abstractNumId w:val="3"/>
  </w:num>
  <w:num w:numId="11" w16cid:durableId="333385980">
    <w:abstractNumId w:val="10"/>
  </w:num>
  <w:num w:numId="12" w16cid:durableId="676880171">
    <w:abstractNumId w:val="8"/>
  </w:num>
  <w:num w:numId="13" w16cid:durableId="1401637021">
    <w:abstractNumId w:val="15"/>
  </w:num>
  <w:num w:numId="14" w16cid:durableId="1865090163">
    <w:abstractNumId w:val="13"/>
  </w:num>
  <w:num w:numId="15" w16cid:durableId="1462729400">
    <w:abstractNumId w:val="5"/>
  </w:num>
  <w:num w:numId="16" w16cid:durableId="908593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25E"/>
    <w:rsid w:val="000140F2"/>
    <w:rsid w:val="00097392"/>
    <w:rsid w:val="000B3EDB"/>
    <w:rsid w:val="00172D72"/>
    <w:rsid w:val="001D69AD"/>
    <w:rsid w:val="002D2DF2"/>
    <w:rsid w:val="003143D7"/>
    <w:rsid w:val="003318BC"/>
    <w:rsid w:val="003D6F9B"/>
    <w:rsid w:val="003E10E8"/>
    <w:rsid w:val="0048516A"/>
    <w:rsid w:val="00533D2A"/>
    <w:rsid w:val="00650004"/>
    <w:rsid w:val="0079008D"/>
    <w:rsid w:val="007915BF"/>
    <w:rsid w:val="007E2B13"/>
    <w:rsid w:val="00935A90"/>
    <w:rsid w:val="009D3CC3"/>
    <w:rsid w:val="00A46031"/>
    <w:rsid w:val="00A53773"/>
    <w:rsid w:val="00A77A9F"/>
    <w:rsid w:val="00AA19EF"/>
    <w:rsid w:val="00AB2F1E"/>
    <w:rsid w:val="00BA55FC"/>
    <w:rsid w:val="00BE7D0E"/>
    <w:rsid w:val="00C119E9"/>
    <w:rsid w:val="00C9552A"/>
    <w:rsid w:val="00D605BA"/>
    <w:rsid w:val="00E62509"/>
    <w:rsid w:val="00E97643"/>
    <w:rsid w:val="00EB680B"/>
    <w:rsid w:val="00ED525E"/>
    <w:rsid w:val="00F94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FFF09"/>
  <w15:chartTrackingRefBased/>
  <w15:docId w15:val="{A7B4E4DC-521A-405A-96D0-9E178C778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52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52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52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52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52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52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52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52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52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2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52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52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52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52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52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52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52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525E"/>
    <w:rPr>
      <w:rFonts w:eastAsiaTheme="majorEastAsia" w:cstheme="majorBidi"/>
      <w:color w:val="272727" w:themeColor="text1" w:themeTint="D8"/>
    </w:rPr>
  </w:style>
  <w:style w:type="paragraph" w:styleId="Title">
    <w:name w:val="Title"/>
    <w:basedOn w:val="Normal"/>
    <w:next w:val="Normal"/>
    <w:link w:val="TitleChar"/>
    <w:uiPriority w:val="10"/>
    <w:qFormat/>
    <w:rsid w:val="00ED52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52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52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52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525E"/>
    <w:pPr>
      <w:spacing w:before="160"/>
      <w:jc w:val="center"/>
    </w:pPr>
    <w:rPr>
      <w:i/>
      <w:iCs/>
      <w:color w:val="404040" w:themeColor="text1" w:themeTint="BF"/>
    </w:rPr>
  </w:style>
  <w:style w:type="character" w:customStyle="1" w:styleId="QuoteChar">
    <w:name w:val="Quote Char"/>
    <w:basedOn w:val="DefaultParagraphFont"/>
    <w:link w:val="Quote"/>
    <w:uiPriority w:val="29"/>
    <w:rsid w:val="00ED525E"/>
    <w:rPr>
      <w:i/>
      <w:iCs/>
      <w:color w:val="404040" w:themeColor="text1" w:themeTint="BF"/>
    </w:rPr>
  </w:style>
  <w:style w:type="paragraph" w:styleId="ListParagraph">
    <w:name w:val="List Paragraph"/>
    <w:basedOn w:val="Normal"/>
    <w:uiPriority w:val="34"/>
    <w:qFormat/>
    <w:rsid w:val="00ED525E"/>
    <w:pPr>
      <w:ind w:left="720"/>
      <w:contextualSpacing/>
    </w:pPr>
  </w:style>
  <w:style w:type="character" w:styleId="IntenseEmphasis">
    <w:name w:val="Intense Emphasis"/>
    <w:basedOn w:val="DefaultParagraphFont"/>
    <w:uiPriority w:val="21"/>
    <w:qFormat/>
    <w:rsid w:val="00ED525E"/>
    <w:rPr>
      <w:i/>
      <w:iCs/>
      <w:color w:val="0F4761" w:themeColor="accent1" w:themeShade="BF"/>
    </w:rPr>
  </w:style>
  <w:style w:type="paragraph" w:styleId="IntenseQuote">
    <w:name w:val="Intense Quote"/>
    <w:basedOn w:val="Normal"/>
    <w:next w:val="Normal"/>
    <w:link w:val="IntenseQuoteChar"/>
    <w:uiPriority w:val="30"/>
    <w:qFormat/>
    <w:rsid w:val="00ED52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525E"/>
    <w:rPr>
      <w:i/>
      <w:iCs/>
      <w:color w:val="0F4761" w:themeColor="accent1" w:themeShade="BF"/>
    </w:rPr>
  </w:style>
  <w:style w:type="character" w:styleId="IntenseReference">
    <w:name w:val="Intense Reference"/>
    <w:basedOn w:val="DefaultParagraphFont"/>
    <w:uiPriority w:val="32"/>
    <w:qFormat/>
    <w:rsid w:val="00ED525E"/>
    <w:rPr>
      <w:b/>
      <w:bCs/>
      <w:smallCaps/>
      <w:color w:val="0F4761" w:themeColor="accent1" w:themeShade="BF"/>
      <w:spacing w:val="5"/>
    </w:rPr>
  </w:style>
  <w:style w:type="paragraph" w:styleId="NoSpacing">
    <w:name w:val="No Spacing"/>
    <w:uiPriority w:val="1"/>
    <w:qFormat/>
    <w:rsid w:val="00097392"/>
    <w:pPr>
      <w:spacing w:after="0" w:line="240" w:lineRule="auto"/>
    </w:pPr>
  </w:style>
  <w:style w:type="character" w:styleId="Hyperlink">
    <w:name w:val="Hyperlink"/>
    <w:basedOn w:val="DefaultParagraphFont"/>
    <w:uiPriority w:val="99"/>
    <w:unhideWhenUsed/>
    <w:rsid w:val="00097392"/>
    <w:rPr>
      <w:color w:val="467886" w:themeColor="hyperlink"/>
      <w:u w:val="single"/>
    </w:rPr>
  </w:style>
  <w:style w:type="paragraph" w:styleId="Revision">
    <w:name w:val="Revision"/>
    <w:hidden/>
    <w:uiPriority w:val="99"/>
    <w:semiHidden/>
    <w:rsid w:val="00AB2F1E"/>
    <w:pPr>
      <w:spacing w:after="0" w:line="240" w:lineRule="auto"/>
    </w:pPr>
  </w:style>
  <w:style w:type="paragraph" w:styleId="Header">
    <w:name w:val="header"/>
    <w:basedOn w:val="Normal"/>
    <w:link w:val="HeaderChar"/>
    <w:uiPriority w:val="99"/>
    <w:unhideWhenUsed/>
    <w:rsid w:val="00AB2F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2F1E"/>
  </w:style>
  <w:style w:type="paragraph" w:styleId="Footer">
    <w:name w:val="footer"/>
    <w:basedOn w:val="Normal"/>
    <w:link w:val="FooterChar"/>
    <w:uiPriority w:val="99"/>
    <w:unhideWhenUsed/>
    <w:rsid w:val="00AB2F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2F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36F39F44E9AA7418269A22BA83E0789" ma:contentTypeVersion="4" ma:contentTypeDescription="Create a new document." ma:contentTypeScope="" ma:versionID="48c96365166f3d161681e5564b223610">
  <xsd:schema xmlns:xsd="http://www.w3.org/2001/XMLSchema" xmlns:xs="http://www.w3.org/2001/XMLSchema" xmlns:p="http://schemas.microsoft.com/office/2006/metadata/properties" xmlns:ns3="6018305f-5897-483a-8fc0-a5aa04626b3c" targetNamespace="http://schemas.microsoft.com/office/2006/metadata/properties" ma:root="true" ma:fieldsID="b956a118a488ad57a59bcc7890504857" ns3:_="">
    <xsd:import namespace="6018305f-5897-483a-8fc0-a5aa04626b3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18305f-5897-483a-8fc0-a5aa04626b3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77F8C1-FB92-4888-B2FC-E1F098662F86}">
  <ds:schemaRefs>
    <ds:schemaRef ds:uri="http://schemas.openxmlformats.org/officeDocument/2006/bibliography"/>
  </ds:schemaRefs>
</ds:datastoreItem>
</file>

<file path=customXml/itemProps2.xml><?xml version="1.0" encoding="utf-8"?>
<ds:datastoreItem xmlns:ds="http://schemas.openxmlformats.org/officeDocument/2006/customXml" ds:itemID="{C0BCD293-F3E9-4B63-B450-2442ACF5C8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18305f-5897-483a-8fc0-a5aa04626b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2C88C5-9204-4F13-B134-9EEA28E6D9A5}">
  <ds:schemaRefs>
    <ds:schemaRef ds:uri="http://schemas.microsoft.com/sharepoint/v3/contenttype/forms"/>
  </ds:schemaRefs>
</ds:datastoreItem>
</file>

<file path=customXml/itemProps4.xml><?xml version="1.0" encoding="utf-8"?>
<ds:datastoreItem xmlns:ds="http://schemas.openxmlformats.org/officeDocument/2006/customXml" ds:itemID="{4221A9E7-CE16-4FDE-916A-ED1F7197458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557</Words>
  <Characters>3075</Characters>
  <Application>Microsoft Office Word</Application>
  <DocSecurity>0</DocSecurity>
  <Lines>52</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White</dc:creator>
  <cp:keywords/>
  <dc:description/>
  <cp:lastModifiedBy>Jillian Langer</cp:lastModifiedBy>
  <cp:revision>2</cp:revision>
  <cp:lastPrinted>2026-02-16T22:39:00Z</cp:lastPrinted>
  <dcterms:created xsi:type="dcterms:W3CDTF">2026-02-24T16:04:00Z</dcterms:created>
  <dcterms:modified xsi:type="dcterms:W3CDTF">2026-02-24T16:04:00Z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0x010100D36F39F44E9AA7418269A22BA83E0789</vt:lpwstr>
  </property>
</Properties>
</file>